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D30B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554C0EE8" wp14:editId="61E4BC49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7D1CD29" wp14:editId="56B86BBE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D67512" w:rsidRDefault="00D67512" w:rsidP="00E0751D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27"/>
        <w:gridCol w:w="1713"/>
        <w:gridCol w:w="1680"/>
      </w:tblGrid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>PASIVO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>Pasivo Circulante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a. Cuentas por Pagar a Corto Plazo (a=a1+a2+a3+a4+a5+a6+a7+a8+a9)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</w:t>
            </w:r>
            <w:r w:rsidR="00342EA4">
              <w:t xml:space="preserve">                   25,191,207.38</w:t>
            </w:r>
            <w:r w:rsidRPr="00423A2D">
              <w:t xml:space="preserve">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</w:t>
            </w:r>
            <w:r w:rsidR="00342EA4">
              <w:t xml:space="preserve">                  17,586,3639.62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a1) Servicios Personales por Pagar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</w:t>
            </w:r>
            <w:r w:rsidR="00342EA4">
              <w:t xml:space="preserve">                             199,795.88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5,280,581.32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a2) Proveedores por Pagar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</w:t>
            </w:r>
            <w:r w:rsidR="00342EA4">
              <w:t xml:space="preserve">                    9,158,038.27</w:t>
            </w:r>
            <w:r w:rsidRPr="00423A2D">
              <w:t xml:space="preserve">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4,333,544.85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a3) Contratistas por Obras Públicas por Pagar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</w:t>
            </w:r>
            <w:r w:rsidR="00342EA4">
              <w:t xml:space="preserve">                   4,959,291.14</w:t>
            </w:r>
            <w:r w:rsidRPr="00423A2D">
              <w:t xml:space="preserve">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5,950,738.41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a4) Participaciones y Aportaciones por Pagar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  <w:r w:rsidR="00342EA4">
              <w:t>-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  <w:r w:rsidR="00342EA4">
              <w:t>-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a5) Transferencias Otorgadas por Pagar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</w:t>
            </w:r>
            <w:r w:rsidR="00342EA4">
              <w:t xml:space="preserve">                   1,295,117.45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2,709,339.00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a6) Intereses, Comisiones y Otros Gastos de la Deuda Pública por Pagar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  <w:r w:rsidR="00342EA4">
              <w:t>-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  <w:r w:rsidR="00342EA4">
              <w:t>-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a7) Retenciones y Contribuciones por Pagar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</w:t>
            </w:r>
            <w:r w:rsidR="00342EA4">
              <w:t xml:space="preserve">                    5,318,591.00</w:t>
            </w:r>
            <w:r w:rsidRPr="00423A2D">
              <w:t xml:space="preserve">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5,595,980.59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a8) Devoluciones de la Ley de Ingresos por Pagar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a9) Otras Cuentas por Pagar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</w:t>
            </w:r>
            <w:r w:rsidR="00342EA4">
              <w:t xml:space="preserve">                    4,260,373.37</w:t>
            </w:r>
            <w:r w:rsidRPr="00423A2D">
              <w:t xml:space="preserve">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3,716,185.45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b. Documentos por Pagar a Corto Plazo (b=b1+b2+b3)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b1) Documentos Comerciales por Pagar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b2) Documentos con Contratistas por Obras Públicas por Pagar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b3) Otros Documentos por Pagar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c. Porción a Corto Plazo de la Deuda Pública a Largo Plazo (c=c1+c2)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342EA4" w:rsidP="00423A2D">
            <w:r>
              <w:t>-                       5,00</w:t>
            </w:r>
            <w:r w:rsidR="00423A2D" w:rsidRPr="00423A2D">
              <w:t xml:space="preserve">0,000.00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c1) Porción a Corto Plazo de la Deuda Pública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1941E3" w:rsidP="00423A2D">
            <w:r>
              <w:t>5,000,000.00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c2) Porción a Corto Plazo de Arrendamiento Financiero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d. Títulos y Valores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e. Pasivos Diferidos a Corto Plazo (e=e1+e2+e3)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5,000,000.00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5,000,000.00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e1) Ingresos Cobrados por Adelantado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e2) Intereses Cobrados por Adelantado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e3) Otros Pasivos Diferidos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5,000,000.00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5,000,000.00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f. Fondos y Bienes de Terceros en Garantía y/o Administración a Corto Plazo (f=f1+f2+f3+f4+f5+f6)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f1) Fondos en Garantía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f2) Fondos en Administración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f3) Fondos Contingentes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f4) Fondos de Fideicomisos, Mandatos y Contratos Análogos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f5) Otros Fondos de Terceros en Garantía y/o Administración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f6) Valores y Bienes en Garantía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g. Provisiones a Corto Plazo (g=g1+g2+g3)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g1) Provisión para Demandas y Juicios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g2) Provisión para Contingencias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g3) Otras Provisiones a Corto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h. Otros Pasivos a Corto Plazo (h=h1+h2+h3)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</w:t>
            </w:r>
            <w:r w:rsidR="001941E3">
              <w:t xml:space="preserve">                    1,897,711.38</w:t>
            </w:r>
            <w:r w:rsidRPr="00423A2D">
              <w:t xml:space="preserve">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1,924,749.50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h1) Ingresos por Clasificar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</w:t>
            </w:r>
            <w:r w:rsidR="001941E3">
              <w:t xml:space="preserve">                    1,897,711.38</w:t>
            </w:r>
            <w:r w:rsidRPr="00423A2D">
              <w:t xml:space="preserve">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1,924,749.50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h2) Recaudación por Participar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h3) Otros Pasivos Circulantes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>IIA. Total de Pasivos Circulantes (IIA = a + b + c + d + e + f + g + h)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 xml:space="preserve">   </w:t>
            </w:r>
            <w:r w:rsidR="001941E3">
              <w:rPr>
                <w:b/>
                <w:bCs/>
              </w:rPr>
              <w:t xml:space="preserve">                   27,088,918.76</w:t>
            </w:r>
            <w:r w:rsidRPr="00423A2D">
              <w:rPr>
                <w:b/>
                <w:bCs/>
              </w:rPr>
              <w:t xml:space="preserve">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 xml:space="preserve">                     34,511,119.12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>Pasivo No Circulante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a. Cuentas por Pagar a Largo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b. Documentos por Pagar a Largo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c. Deuda Pública a Largo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7,500,000.00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9,000,000.00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d. Pasivos Diferidos a Largo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e. Fondos y Bienes de Terceros en Garantía y/o en Administración a Largo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f. Provisiones a Largo Plazo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>IIB. Total de Pasivos No Circulantes (IIB = a + b + c + d + e + f)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 xml:space="preserve">                         7,500,000.00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 xml:space="preserve">                        9,000,000.00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>II. Total del Pasivo (II = IIA + IIB)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 xml:space="preserve">   </w:t>
            </w:r>
            <w:r w:rsidR="001941E3">
              <w:rPr>
                <w:b/>
                <w:bCs/>
              </w:rPr>
              <w:t xml:space="preserve">                   34,588,918.76</w:t>
            </w:r>
            <w:r w:rsidRPr="00423A2D">
              <w:rPr>
                <w:b/>
                <w:bCs/>
              </w:rPr>
              <w:t xml:space="preserve">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 xml:space="preserve">                     43,511,119.12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>HACIENDA PÚBLICA/PATRIMONIO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IIIA. Hacienda Pública/Patrimonio Contribuido (IIIA = a + b + c)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19,220,339.54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19,220,339.54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a. Aportaciones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16,698,885.80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16,698,885.80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b. Donaciones de Capital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2,521,453.74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2,521,453.74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c. Actualización de la Hacienda Pública/Patrimonio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IIIB. Hacienda Pública/Patrimonio Generado (IIIB = a + b + c + d + e)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</w:t>
            </w:r>
            <w:r w:rsidR="001941E3">
              <w:t xml:space="preserve">                  379,512,505.87</w:t>
            </w:r>
            <w:r w:rsidRPr="00423A2D">
              <w:t xml:space="preserve">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358,771,820.55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a. Resultados del Ejercicio (Ahorro/ Desahorro)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</w:t>
            </w:r>
            <w:r w:rsidR="001941E3">
              <w:t xml:space="preserve">                   18,300,066.38</w:t>
            </w:r>
            <w:r w:rsidRPr="00423A2D">
              <w:t xml:space="preserve">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42,772,042.69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b. Resultados de Ejercicios Anteriores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</w:t>
            </w:r>
            <w:r w:rsidR="001941E3">
              <w:t xml:space="preserve">                  361,583,737.49</w:t>
            </w:r>
            <w:r w:rsidRPr="00423A2D">
              <w:t xml:space="preserve">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316,371,075.86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c. Revalúos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d. Reservas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</w:t>
            </w:r>
            <w:r w:rsidR="001941E3">
              <w:t xml:space="preserve">     </w:t>
            </w:r>
            <w:r w:rsidRPr="00423A2D">
              <w:t xml:space="preserve">371,298.00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371,298.00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e. Rectificaciones de Resultados de Ejercicios Anteriores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IIIC. Exceso o Insuficiencia en la Actualización de la Hacienda Pública/Patrimonio (IIIC=a+b)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a. Resultado por Posición Monetaria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b. Resultado por Tenencia de Activos no Monetarios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 -  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 xml:space="preserve">                                             -  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>III. Total Hacienda Pública/Patrimonio (III = IIIA + IIIB + IIIC)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 xml:space="preserve">  </w:t>
            </w:r>
            <w:r w:rsidR="001941E3">
              <w:rPr>
                <w:b/>
                <w:bCs/>
              </w:rPr>
              <w:t xml:space="preserve">                  398,732,845.41</w:t>
            </w:r>
            <w:r w:rsidRPr="00423A2D">
              <w:rPr>
                <w:b/>
                <w:bCs/>
              </w:rPr>
              <w:t xml:space="preserve">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 xml:space="preserve">                   377,992,160.09 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r w:rsidRPr="00423A2D">
              <w:t> </w:t>
            </w:r>
          </w:p>
        </w:tc>
      </w:tr>
      <w:tr w:rsidR="00423A2D" w:rsidRPr="00423A2D" w:rsidTr="00423A2D">
        <w:trPr>
          <w:trHeight w:val="300"/>
        </w:trPr>
        <w:tc>
          <w:tcPr>
            <w:tcW w:w="9187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>IV. Total del Pasivo y Hacienda Pública/Patrimonio (IV = II + III)</w:t>
            </w:r>
          </w:p>
        </w:tc>
        <w:tc>
          <w:tcPr>
            <w:tcW w:w="2450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 xml:space="preserve">  </w:t>
            </w:r>
            <w:r w:rsidR="001941E3">
              <w:rPr>
                <w:b/>
                <w:bCs/>
              </w:rPr>
              <w:t xml:space="preserve">                  433,321,764.17</w:t>
            </w:r>
            <w:bookmarkStart w:id="0" w:name="_GoBack"/>
            <w:bookmarkEnd w:id="0"/>
            <w:r w:rsidRPr="00423A2D">
              <w:rPr>
                <w:b/>
                <w:bCs/>
              </w:rPr>
              <w:t xml:space="preserve"> </w:t>
            </w:r>
          </w:p>
        </w:tc>
        <w:tc>
          <w:tcPr>
            <w:tcW w:w="2400" w:type="dxa"/>
            <w:noWrap/>
            <w:hideMark/>
          </w:tcPr>
          <w:p w:rsidR="00423A2D" w:rsidRPr="00423A2D" w:rsidRDefault="00423A2D" w:rsidP="00423A2D">
            <w:pPr>
              <w:rPr>
                <w:b/>
                <w:bCs/>
              </w:rPr>
            </w:pPr>
            <w:r w:rsidRPr="00423A2D">
              <w:rPr>
                <w:b/>
                <w:bCs/>
              </w:rPr>
              <w:t xml:space="preserve">                   421,503,279.21 </w:t>
            </w:r>
          </w:p>
        </w:tc>
      </w:tr>
    </w:tbl>
    <w:p w:rsidR="00423A2D" w:rsidRDefault="00E666DF" w:rsidP="00E0751D">
      <w:pPr>
        <w:spacing w:after="0" w:line="240" w:lineRule="auto"/>
      </w:pPr>
      <w:r>
        <w:fldChar w:fldCharType="begin"/>
      </w:r>
      <w:r>
        <w:instrText xml:space="preserve"> LINK </w:instrText>
      </w:r>
      <w:r w:rsidR="00342EA4">
        <w:instrText xml:space="preserve">Excel.Sheet.12 "C:\\Users\\Admin\\Desktop\\CUENTA PÚBLICA\\2020\\2T20\\0361_IDF_MMDB_000_2002.xlsx" F1!F2C4:F44C6 </w:instrText>
      </w:r>
      <w:r>
        <w:instrText xml:space="preserve">\a \f 5 \h  \* MERGEFORMAT </w:instrText>
      </w:r>
      <w:r>
        <w:fldChar w:fldCharType="separate"/>
      </w:r>
    </w:p>
    <w:p w:rsidR="00E0751D" w:rsidRDefault="00E666DF" w:rsidP="00423A2D">
      <w:pPr>
        <w:spacing w:after="0" w:line="240" w:lineRule="auto"/>
      </w:pPr>
      <w:r>
        <w:fldChar w:fldCharType="end"/>
      </w: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6803E9" w:rsidRDefault="006803E9" w:rsidP="006803E9">
      <w:pPr>
        <w:spacing w:after="0" w:line="240" w:lineRule="auto"/>
        <w:jc w:val="both"/>
        <w:rPr>
          <w:b/>
          <w:u w:val="single"/>
        </w:rPr>
      </w:pPr>
    </w:p>
    <w:p w:rsidR="006803E9" w:rsidRPr="006803E9" w:rsidRDefault="006803E9" w:rsidP="006803E9">
      <w:pPr>
        <w:spacing w:after="0" w:line="240" w:lineRule="auto"/>
        <w:jc w:val="both"/>
        <w:rPr>
          <w:b/>
          <w:u w:val="single"/>
        </w:rPr>
      </w:pPr>
      <w:r w:rsidRPr="006803E9">
        <w:rPr>
          <w:b/>
          <w:u w:val="single"/>
        </w:rPr>
        <w:t>El ente no cuenta con información que revelar.</w:t>
      </w:r>
    </w:p>
    <w:p w:rsidR="00E0751D" w:rsidRDefault="00E0751D" w:rsidP="00E0751D">
      <w:pPr>
        <w:spacing w:after="0" w:line="240" w:lineRule="auto"/>
        <w:jc w:val="both"/>
      </w:pPr>
    </w:p>
    <w:p w:rsidR="006803E9" w:rsidRDefault="006803E9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6803E9" w:rsidRDefault="006803E9" w:rsidP="00E0751D">
      <w:pPr>
        <w:spacing w:after="0" w:line="240" w:lineRule="auto"/>
        <w:jc w:val="both"/>
      </w:pPr>
    </w:p>
    <w:p w:rsidR="006803E9" w:rsidRDefault="006803E9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6803E9" w:rsidRPr="006803E9" w:rsidRDefault="006803E9" w:rsidP="00E0751D">
      <w:pPr>
        <w:spacing w:after="0" w:line="240" w:lineRule="auto"/>
        <w:jc w:val="both"/>
        <w:rPr>
          <w:b/>
          <w:u w:val="single"/>
        </w:rPr>
      </w:pPr>
      <w:r w:rsidRPr="006803E9">
        <w:rPr>
          <w:b/>
          <w:u w:val="single"/>
        </w:rPr>
        <w:t>El ente no cuenta con información que revelar.</w:t>
      </w:r>
    </w:p>
    <w:p w:rsidR="006803E9" w:rsidRDefault="006803E9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423A2D">
      <w:headerReference w:type="default" r:id="rId19"/>
      <w:footerReference w:type="default" r:id="rId20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09" w:rsidRDefault="003E6D09" w:rsidP="0012031E">
      <w:pPr>
        <w:spacing w:after="0" w:line="240" w:lineRule="auto"/>
      </w:pPr>
      <w:r>
        <w:separator/>
      </w:r>
    </w:p>
  </w:endnote>
  <w:endnote w:type="continuationSeparator" w:id="0">
    <w:p w:rsidR="003E6D09" w:rsidRDefault="003E6D0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D09" w:rsidRPr="003E6D09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09" w:rsidRDefault="003E6D09" w:rsidP="0012031E">
      <w:pPr>
        <w:spacing w:after="0" w:line="240" w:lineRule="auto"/>
      </w:pPr>
      <w:r>
        <w:separator/>
      </w:r>
    </w:p>
  </w:footnote>
  <w:footnote w:type="continuationSeparator" w:id="0">
    <w:p w:rsidR="003E6D09" w:rsidRDefault="003E6D0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3B59E6" w:rsidP="0012031E">
    <w:pPr>
      <w:pStyle w:val="Encabezado"/>
      <w:jc w:val="center"/>
    </w:pPr>
    <w:r>
      <w:t>MUNICIPIO DE MANUEL DOBLADO, GTO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342EA4">
      <w:t>4</w:t>
    </w:r>
    <w:r w:rsidR="00423A2D">
      <w:t>T21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1941E3"/>
    <w:rsid w:val="00342EA4"/>
    <w:rsid w:val="003B59E6"/>
    <w:rsid w:val="003E6D09"/>
    <w:rsid w:val="00423A2D"/>
    <w:rsid w:val="00432699"/>
    <w:rsid w:val="004A62E0"/>
    <w:rsid w:val="004C23EA"/>
    <w:rsid w:val="005669B5"/>
    <w:rsid w:val="005B55D3"/>
    <w:rsid w:val="005F1976"/>
    <w:rsid w:val="00633C9F"/>
    <w:rsid w:val="006803E9"/>
    <w:rsid w:val="007F4218"/>
    <w:rsid w:val="00906E9A"/>
    <w:rsid w:val="00940570"/>
    <w:rsid w:val="009948A3"/>
    <w:rsid w:val="009967AB"/>
    <w:rsid w:val="00A827B2"/>
    <w:rsid w:val="00AA653F"/>
    <w:rsid w:val="00AE2E14"/>
    <w:rsid w:val="00AF5CAD"/>
    <w:rsid w:val="00BE7CF9"/>
    <w:rsid w:val="00C05874"/>
    <w:rsid w:val="00C541B3"/>
    <w:rsid w:val="00C96BF4"/>
    <w:rsid w:val="00D03DA4"/>
    <w:rsid w:val="00D217E5"/>
    <w:rsid w:val="00D67512"/>
    <w:rsid w:val="00E0751D"/>
    <w:rsid w:val="00E666DF"/>
    <w:rsid w:val="00ED30B6"/>
    <w:rsid w:val="00F2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6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66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E6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66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1482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Admin</cp:lastModifiedBy>
  <cp:revision>9</cp:revision>
  <cp:lastPrinted>2021-07-29T16:35:00Z</cp:lastPrinted>
  <dcterms:created xsi:type="dcterms:W3CDTF">2020-10-08T14:45:00Z</dcterms:created>
  <dcterms:modified xsi:type="dcterms:W3CDTF">2022-02-15T15:45:00Z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